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bookmarkStart w:id="0" w:name="_GoBack"/>
      <w:bookmarkEnd w:id="0"/>
    </w:p>
    <w:p w:rsidR="001D7511" w:rsidRPr="00306595" w:rsidRDefault="00F44A97" w:rsidP="006B2710">
      <w:pPr>
        <w:tabs>
          <w:tab w:val="left" w:pos="2445"/>
        </w:tabs>
        <w:spacing w:before="60" w:after="120" w:line="360" w:lineRule="exact"/>
        <w:jc w:val="center"/>
        <w:rPr>
          <w:rFonts w:ascii="Times New Roman" w:hAnsi="Times New Roman"/>
          <w:b/>
          <w:spacing w:val="100"/>
          <w:sz w:val="48"/>
          <w:szCs w:val="48"/>
        </w:rPr>
      </w:pPr>
      <w:bookmarkStart w:id="1" w:name="_Toc69729055"/>
      <w:r>
        <w:rPr>
          <w:rFonts w:ascii="Times New Roman" w:hAnsi="Times New Roman"/>
          <w:b/>
          <w:spacing w:val="100"/>
          <w:sz w:val="48"/>
          <w:szCs w:val="48"/>
          <w:lang w:val="ru-RU"/>
        </w:rPr>
        <w:lastRenderedPageBreak/>
        <w:t>З</w:t>
      </w:r>
      <w:proofErr w:type="spellStart"/>
      <w:r w:rsidR="001D7511" w:rsidRPr="00306595">
        <w:rPr>
          <w:rFonts w:ascii="Times New Roman" w:hAnsi="Times New Roman"/>
          <w:b/>
          <w:spacing w:val="100"/>
          <w:sz w:val="48"/>
          <w:szCs w:val="48"/>
        </w:rPr>
        <w:t>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1"/>
      <w:proofErr w:type="spellEnd"/>
    </w:p>
    <w:p w:rsidR="001D7511" w:rsidRPr="00306595" w:rsidRDefault="001D7511" w:rsidP="001D7511">
      <w:pPr>
        <w:spacing w:after="160"/>
        <w:jc w:val="center"/>
        <w:rPr>
          <w:rFonts w:ascii="Times New Roman" w:hAnsi="Times New Roman"/>
          <w:b/>
        </w:rPr>
      </w:pPr>
      <w:r w:rsidRPr="00306595">
        <w:rPr>
          <w:rFonts w:ascii="Times New Roman" w:hAnsi="Times New Roman"/>
          <w:b/>
        </w:rPr>
        <w:t>Уважаемые господа!</w:t>
      </w:r>
    </w:p>
    <w:p w:rsidR="001D7511" w:rsidRPr="00306595" w:rsidRDefault="001D7511" w:rsidP="00AD2E9B">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4F0E57">
        <w:rPr>
          <w:sz w:val="24"/>
        </w:rPr>
        <w:t xml:space="preserve">Обновление ПО </w:t>
      </w:r>
      <w:r w:rsidR="004F0E57">
        <w:rPr>
          <w:sz w:val="24"/>
          <w:lang w:val="en-US"/>
        </w:rPr>
        <w:t>Autodesk</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4938C5"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Руководитель направления </w:t>
      </w:r>
      <w:r>
        <w:rPr>
          <w:sz w:val="24"/>
        </w:rPr>
        <w:t>закупок</w:t>
      </w:r>
      <w:r w:rsidRPr="00306595">
        <w:rPr>
          <w:sz w:val="24"/>
        </w:rPr>
        <w:t xml:space="preserve"> – </w:t>
      </w:r>
      <w:r w:rsidR="004F0E57">
        <w:rPr>
          <w:sz w:val="24"/>
        </w:rPr>
        <w:t>Лапшинов Алексей Анатольевич</w:t>
      </w:r>
      <w:r>
        <w:rPr>
          <w:sz w:val="24"/>
        </w:rPr>
        <w:t>, Тел. +7 (</w:t>
      </w:r>
      <w:r w:rsidR="004F0E57">
        <w:rPr>
          <w:sz w:val="24"/>
        </w:rPr>
        <w:t>495</w:t>
      </w:r>
      <w:r>
        <w:rPr>
          <w:sz w:val="24"/>
        </w:rPr>
        <w:t xml:space="preserve">) </w:t>
      </w:r>
      <w:r w:rsidR="004F0E57">
        <w:rPr>
          <w:sz w:val="24"/>
        </w:rPr>
        <w:t>137</w:t>
      </w:r>
      <w:r>
        <w:rPr>
          <w:sz w:val="24"/>
        </w:rPr>
        <w:t>-</w:t>
      </w:r>
      <w:r w:rsidR="004F0E57">
        <w:rPr>
          <w:sz w:val="24"/>
        </w:rPr>
        <w:t>77</w:t>
      </w:r>
      <w:r>
        <w:rPr>
          <w:sz w:val="24"/>
        </w:rPr>
        <w:t>-</w:t>
      </w:r>
      <w:r w:rsidR="004F0E57">
        <w:rPr>
          <w:sz w:val="24"/>
        </w:rPr>
        <w:t>70 доб</w:t>
      </w:r>
      <w:r>
        <w:rPr>
          <w:sz w:val="24"/>
        </w:rPr>
        <w:t>.</w:t>
      </w:r>
      <w:r w:rsidR="004F0E57">
        <w:rPr>
          <w:sz w:val="24"/>
        </w:rPr>
        <w:t xml:space="preserve"> 15-31.</w:t>
      </w:r>
    </w:p>
    <w:p w:rsidR="004938C5" w:rsidRDefault="004938C5" w:rsidP="004938C5">
      <w:pPr>
        <w:pStyle w:val="aff0"/>
        <w:tabs>
          <w:tab w:val="left" w:pos="567"/>
        </w:tabs>
        <w:spacing w:line="240" w:lineRule="auto"/>
        <w:rPr>
          <w:sz w:val="24"/>
        </w:rPr>
      </w:pPr>
      <w:r>
        <w:rPr>
          <w:sz w:val="24"/>
        </w:rPr>
        <w:t xml:space="preserve">          Контактное лицо по техническим вопросам: </w:t>
      </w:r>
      <w:r w:rsidR="004F0E57">
        <w:rPr>
          <w:sz w:val="24"/>
        </w:rPr>
        <w:t>Руководитель блока информационных технологий</w:t>
      </w:r>
      <w:r>
        <w:rPr>
          <w:sz w:val="24"/>
        </w:rPr>
        <w:t xml:space="preserve"> – </w:t>
      </w:r>
      <w:r w:rsidR="004F0E57">
        <w:rPr>
          <w:sz w:val="24"/>
        </w:rPr>
        <w:t>Королев Антон Владимирович</w:t>
      </w:r>
      <w:r>
        <w:rPr>
          <w:sz w:val="24"/>
        </w:rPr>
        <w:t>, Тел. +7 (495)</w:t>
      </w:r>
      <w:r w:rsidR="004F0E57" w:rsidRPr="004F0E57">
        <w:rPr>
          <w:sz w:val="24"/>
        </w:rPr>
        <w:t xml:space="preserve"> </w:t>
      </w:r>
      <w:r>
        <w:rPr>
          <w:sz w:val="24"/>
        </w:rPr>
        <w:t xml:space="preserve">137-77-70  доб. </w:t>
      </w:r>
      <w:r w:rsidR="004F0E57">
        <w:rPr>
          <w:sz w:val="24"/>
        </w:rPr>
        <w:t>2</w:t>
      </w:r>
      <w:r>
        <w:rPr>
          <w:sz w:val="24"/>
        </w:rPr>
        <w:t>6-</w:t>
      </w:r>
      <w:r w:rsidR="004F0E57">
        <w:rPr>
          <w:sz w:val="24"/>
        </w:rPr>
        <w:t>26</w:t>
      </w:r>
      <w:r>
        <w:rPr>
          <w:sz w:val="24"/>
        </w:rPr>
        <w:t>.</w:t>
      </w:r>
    </w:p>
    <w:p w:rsidR="001D7511" w:rsidRPr="00306595"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4F0E57">
        <w:rPr>
          <w:sz w:val="24"/>
        </w:rPr>
        <w:t>5</w:t>
      </w:r>
      <w:r w:rsidR="00D87CAE" w:rsidRPr="00D87CAE">
        <w:rPr>
          <w:sz w:val="24"/>
        </w:rPr>
        <w:t xml:space="preserve">:00, </w:t>
      </w:r>
      <w:r w:rsidR="006E33C8">
        <w:rPr>
          <w:sz w:val="24"/>
        </w:rPr>
        <w:t>25</w:t>
      </w:r>
      <w:r w:rsidR="00D87CAE" w:rsidRPr="006E33C8">
        <w:rPr>
          <w:sz w:val="24"/>
        </w:rPr>
        <w:t>.</w:t>
      </w:r>
      <w:r w:rsidR="00F44A97" w:rsidRPr="006E33C8">
        <w:rPr>
          <w:sz w:val="24"/>
        </w:rPr>
        <w:t>11.2021</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4F0E57" w:rsidRPr="00024C91">
          <w:rPr>
            <w:rStyle w:val="ad"/>
            <w:sz w:val="24"/>
            <w:lang w:val="en-US"/>
          </w:rPr>
          <w:t>AALapshinov</w:t>
        </w:r>
        <w:r w:rsidR="004F0E57" w:rsidRPr="00024C91">
          <w:rPr>
            <w:rStyle w:val="ad"/>
            <w:sz w:val="24"/>
          </w:rPr>
          <w:t>@</w:t>
        </w:r>
        <w:r w:rsidR="004F0E57" w:rsidRPr="00024C91">
          <w:rPr>
            <w:rStyle w:val="ad"/>
            <w:sz w:val="24"/>
            <w:lang w:val="en-US"/>
          </w:rPr>
          <w:t>vti</w:t>
        </w:r>
        <w:r w:rsidR="004F0E57" w:rsidRPr="00024C91">
          <w:rPr>
            <w:rStyle w:val="ad"/>
            <w:sz w:val="24"/>
          </w:rPr>
          <w:t>.</w:t>
        </w:r>
        <w:proofErr w:type="spellStart"/>
        <w:r w:rsidR="004F0E57" w:rsidRPr="00024C91">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AE48FD">
      <w:pPr>
        <w:pStyle w:val="aff0"/>
        <w:numPr>
          <w:ilvl w:val="0"/>
          <w:numId w:val="18"/>
        </w:numPr>
        <w:tabs>
          <w:tab w:val="num" w:pos="709"/>
        </w:tabs>
        <w:spacing w:line="240" w:lineRule="auto"/>
        <w:ind w:left="0" w:firstLine="0"/>
        <w:rPr>
          <w:sz w:val="24"/>
        </w:rPr>
      </w:pPr>
      <w:r w:rsidRPr="004F0E57">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r w:rsidRPr="00306595">
        <w:rPr>
          <w:sz w:val="24"/>
        </w:rPr>
        <w:t>.</w:t>
      </w:r>
    </w:p>
    <w:p w:rsidR="001D7511" w:rsidRPr="004F0E57" w:rsidRDefault="001D7511" w:rsidP="00AE48FD">
      <w:pPr>
        <w:pStyle w:val="aff0"/>
        <w:numPr>
          <w:ilvl w:val="0"/>
          <w:numId w:val="18"/>
        </w:numPr>
        <w:tabs>
          <w:tab w:val="num" w:pos="709"/>
        </w:tabs>
        <w:spacing w:line="240" w:lineRule="auto"/>
        <w:ind w:left="0" w:firstLine="0"/>
        <w:rPr>
          <w:sz w:val="24"/>
        </w:rPr>
      </w:pPr>
      <w:r w:rsidRPr="004F0E57">
        <w:rPr>
          <w:sz w:val="24"/>
        </w:rPr>
        <w:t>Обязательные формы для заполнения:</w:t>
      </w:r>
    </w:p>
    <w:p w:rsidR="001D7511" w:rsidRPr="004F0E57" w:rsidRDefault="001D7511" w:rsidP="004F0E57">
      <w:pPr>
        <w:pStyle w:val="aff0"/>
        <w:spacing w:line="240" w:lineRule="auto"/>
        <w:rPr>
          <w:sz w:val="24"/>
        </w:rPr>
      </w:pPr>
      <w:r w:rsidRPr="004F0E57">
        <w:rPr>
          <w:sz w:val="24"/>
        </w:rPr>
        <w:t>- Приложение №</w:t>
      </w:r>
      <w:r w:rsidR="00CC1F18">
        <w:rPr>
          <w:sz w:val="24"/>
          <w:lang w:val="en-US"/>
        </w:rPr>
        <w:t xml:space="preserve"> </w:t>
      </w:r>
      <w:r w:rsidRPr="004F0E57">
        <w:rPr>
          <w:sz w:val="24"/>
        </w:rPr>
        <w:t>1;</w:t>
      </w:r>
    </w:p>
    <w:p w:rsidR="001D7511" w:rsidRPr="004F0E57" w:rsidRDefault="001D7511" w:rsidP="004F0E57">
      <w:pPr>
        <w:pStyle w:val="aff0"/>
        <w:spacing w:line="240" w:lineRule="auto"/>
        <w:rPr>
          <w:sz w:val="24"/>
        </w:rPr>
      </w:pPr>
      <w:r w:rsidRPr="004F0E57">
        <w:rPr>
          <w:sz w:val="24"/>
        </w:rPr>
        <w:t>- Приложение №</w:t>
      </w:r>
      <w:r w:rsidR="00CC1F18">
        <w:rPr>
          <w:sz w:val="24"/>
          <w:lang w:val="en-US"/>
        </w:rPr>
        <w:t xml:space="preserve"> </w:t>
      </w:r>
      <w:r w:rsidRPr="004F0E57">
        <w:rPr>
          <w:sz w:val="24"/>
        </w:rPr>
        <w:t>2.</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3379"/>
        <w:gridCol w:w="2714"/>
      </w:tblGrid>
      <w:tr w:rsidR="00AD2E9B" w:rsidRPr="00306595" w:rsidTr="00EC0B5B">
        <w:trPr>
          <w:trHeight w:val="1870"/>
          <w:jc w:val="center"/>
        </w:trPr>
        <w:tc>
          <w:tcPr>
            <w:tcW w:w="3760" w:type="dxa"/>
            <w:vAlign w:val="center"/>
          </w:tcPr>
          <w:p w:rsidR="00AD2E9B" w:rsidRPr="00306595" w:rsidRDefault="004F0E57" w:rsidP="000D4A65">
            <w:pPr>
              <w:pStyle w:val="aff0"/>
              <w:spacing w:before="360" w:after="360" w:line="240" w:lineRule="auto"/>
              <w:rPr>
                <w:sz w:val="24"/>
              </w:rPr>
            </w:pPr>
            <w:r>
              <w:rPr>
                <w:sz w:val="24"/>
              </w:rPr>
              <w:t>Руководитель отдела закупок</w:t>
            </w:r>
          </w:p>
        </w:tc>
        <w:tc>
          <w:tcPr>
            <w:tcW w:w="3379" w:type="dxa"/>
            <w:vAlign w:val="center"/>
          </w:tcPr>
          <w:p w:rsidR="00AD2E9B" w:rsidRPr="00306595" w:rsidRDefault="00AD2E9B" w:rsidP="00EC0B5B">
            <w:pPr>
              <w:pStyle w:val="aff0"/>
              <w:spacing w:before="360" w:after="360" w:line="240" w:lineRule="auto"/>
              <w:jc w:val="center"/>
              <w:rPr>
                <w:sz w:val="24"/>
              </w:rPr>
            </w:pPr>
          </w:p>
        </w:tc>
        <w:tc>
          <w:tcPr>
            <w:tcW w:w="2714" w:type="dxa"/>
            <w:vAlign w:val="center"/>
          </w:tcPr>
          <w:p w:rsidR="00AD2E9B" w:rsidRPr="00306595" w:rsidRDefault="004F0E57" w:rsidP="004F0E57">
            <w:pPr>
              <w:pStyle w:val="aff0"/>
              <w:spacing w:before="360" w:after="360" w:line="240" w:lineRule="auto"/>
              <w:jc w:val="right"/>
              <w:rPr>
                <w:sz w:val="24"/>
              </w:rPr>
            </w:pPr>
            <w:r>
              <w:rPr>
                <w:sz w:val="24"/>
              </w:rPr>
              <w:t>А.А</w:t>
            </w:r>
            <w:r w:rsidR="00AD2E9B" w:rsidRPr="00306595">
              <w:rPr>
                <w:sz w:val="24"/>
              </w:rPr>
              <w:t xml:space="preserve">. </w:t>
            </w:r>
            <w:r>
              <w:rPr>
                <w:sz w:val="24"/>
              </w:rPr>
              <w:t>Павликов</w:t>
            </w:r>
          </w:p>
        </w:tc>
      </w:tr>
    </w:tbl>
    <w:p w:rsidR="00EC0B5B"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4F0E57">
        <w:rPr>
          <w:rFonts w:ascii="Times New Roman" w:hAnsi="Times New Roman"/>
          <w:sz w:val="18"/>
          <w:szCs w:val="18"/>
          <w:lang w:val="ru-RU"/>
        </w:rPr>
        <w:t>А.А. Лапшинов</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4F0E57">
        <w:rPr>
          <w:rFonts w:ascii="Times New Roman" w:hAnsi="Times New Roman"/>
          <w:sz w:val="18"/>
          <w:szCs w:val="18"/>
          <w:lang w:val="ru-RU"/>
        </w:rPr>
        <w:t>15</w:t>
      </w:r>
      <w:r w:rsidR="00E87241">
        <w:rPr>
          <w:rFonts w:ascii="Times New Roman" w:hAnsi="Times New Roman"/>
          <w:sz w:val="18"/>
          <w:szCs w:val="18"/>
          <w:lang w:val="ru-RU"/>
        </w:rPr>
        <w:t>-</w:t>
      </w:r>
      <w:r w:rsidR="004F0E57">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F44A97" w:rsidRPr="00F44A97">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CC1F18" w:rsidRDefault="002E0E9F" w:rsidP="002E0E9F">
                          <w:pPr>
                            <w:tabs>
                              <w:tab w:val="left" w:pos="1701"/>
                              <w:tab w:val="left" w:pos="4253"/>
                            </w:tabs>
                            <w:spacing w:before="100" w:after="120" w:line="276" w:lineRule="auto"/>
                            <w:rPr>
                              <w:rFonts w:ascii="Arial" w:eastAsia="Arial Unicode MS" w:hAnsi="Arial" w:cs="Arial"/>
                              <w:color w:val="365F91"/>
                              <w:sz w:val="16"/>
                              <w:szCs w:val="16"/>
                            </w:rPr>
                          </w:pPr>
                          <w:r w:rsidRPr="00AD64E7">
                            <w:rPr>
                              <w:rFonts w:ascii="Arial" w:eastAsia="Arial Unicode MS" w:hAnsi="Arial" w:cs="Arial"/>
                              <w:color w:val="365F91" w:themeColor="accent1" w:themeShade="BF"/>
                              <w:sz w:val="16"/>
                              <w:szCs w:val="16"/>
                              <w:u w:val="single"/>
                              <w:lang w:val="ru-RU"/>
                            </w:rPr>
                            <w:tab/>
                          </w:r>
                          <w:r>
                            <w:rPr>
                              <w:rFonts w:ascii="Arial" w:eastAsia="Arial Unicode MS" w:hAnsi="Arial" w:cs="Arial"/>
                              <w:color w:val="365F91"/>
                              <w:sz w:val="16"/>
                              <w:szCs w:val="16"/>
                              <w:lang w:val="ru-RU"/>
                            </w:rPr>
                            <w:t xml:space="preserve">  №  </w:t>
                          </w: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CC1F18" w:rsidRDefault="002E0E9F" w:rsidP="002E0E9F">
                    <w:pPr>
                      <w:tabs>
                        <w:tab w:val="left" w:pos="1701"/>
                        <w:tab w:val="left" w:pos="4253"/>
                      </w:tabs>
                      <w:spacing w:before="100" w:after="120" w:line="276" w:lineRule="auto"/>
                      <w:rPr>
                        <w:rFonts w:ascii="Arial" w:eastAsia="Arial Unicode MS" w:hAnsi="Arial" w:cs="Arial"/>
                        <w:color w:val="365F91"/>
                        <w:sz w:val="16"/>
                        <w:szCs w:val="16"/>
                      </w:rPr>
                    </w:pPr>
                    <w:r w:rsidRPr="00AD64E7">
                      <w:rPr>
                        <w:rFonts w:ascii="Arial" w:eastAsia="Arial Unicode MS" w:hAnsi="Arial" w:cs="Arial"/>
                        <w:color w:val="365F91" w:themeColor="accent1" w:themeShade="BF"/>
                        <w:sz w:val="16"/>
                        <w:szCs w:val="16"/>
                        <w:u w:val="single"/>
                        <w:lang w:val="ru-RU"/>
                      </w:rPr>
                      <w:tab/>
                    </w:r>
                    <w:r>
                      <w:rPr>
                        <w:rFonts w:ascii="Arial" w:eastAsia="Arial Unicode MS" w:hAnsi="Arial" w:cs="Arial"/>
                        <w:color w:val="365F91"/>
                        <w:sz w:val="16"/>
                        <w:szCs w:val="16"/>
                        <w:lang w:val="ru-RU"/>
                      </w:rPr>
                      <w:t xml:space="preserve">  №  </w:t>
                    </w: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0E57"/>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33C8"/>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2C47"/>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1F18"/>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4F2"/>
    <w:rsid w:val="00F0307C"/>
    <w:rsid w:val="00F0506E"/>
    <w:rsid w:val="00F06346"/>
    <w:rsid w:val="00F226D0"/>
    <w:rsid w:val="00F2790C"/>
    <w:rsid w:val="00F3159C"/>
    <w:rsid w:val="00F44A97"/>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6B8BE1-70A0-41DD-B70D-6EC2E3CC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301</Words>
  <Characters>2065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4</cp:revision>
  <cp:lastPrinted>2021-11-19T10:27:00Z</cp:lastPrinted>
  <dcterms:created xsi:type="dcterms:W3CDTF">2020-11-30T11:22:00Z</dcterms:created>
  <dcterms:modified xsi:type="dcterms:W3CDTF">2021-11-19T10:27:00Z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